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663F" w14:textId="77777777" w:rsidR="00FE067E" w:rsidRDefault="00CD36CF" w:rsidP="00CC1F3B">
      <w:pPr>
        <w:pStyle w:val="TitlePageOrigin"/>
      </w:pPr>
      <w:r>
        <w:t>WEST virginia legislature</w:t>
      </w:r>
    </w:p>
    <w:p w14:paraId="71637CC3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10B64B0A" w14:textId="77777777" w:rsidR="00CD36CF" w:rsidRDefault="00872FC4" w:rsidP="00CC1F3B">
      <w:pPr>
        <w:pStyle w:val="TitlePageBillPrefix"/>
      </w:pPr>
      <w:sdt>
        <w:sdtPr>
          <w:tag w:val="IntroDate"/>
          <w:id w:val="-1236936958"/>
          <w:placeholder>
            <w:docPart w:val="3F62964655174B9E931076F01D11AFA4"/>
          </w:placeholder>
          <w:text/>
        </w:sdtPr>
        <w:sdtEndPr/>
        <w:sdtContent>
          <w:r w:rsidR="00AE48A0">
            <w:t>Introduced</w:t>
          </w:r>
        </w:sdtContent>
      </w:sdt>
    </w:p>
    <w:p w14:paraId="3C697E66" w14:textId="53C7AE31" w:rsidR="00CD36CF" w:rsidRDefault="00872FC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D36637E25F64109AFBEC07BF122C9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1FA2F87BBB6459895C34512446E6410"/>
          </w:placeholder>
          <w:text/>
        </w:sdtPr>
        <w:sdtEndPr/>
        <w:sdtContent>
          <w:r w:rsidR="00CE4610">
            <w:t>526</w:t>
          </w:r>
        </w:sdtContent>
      </w:sdt>
    </w:p>
    <w:p w14:paraId="3622D8A3" w14:textId="7BF0506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969C40E0DB24A818A4745706BA9ED0E"/>
          </w:placeholder>
          <w:text w:multiLine="1"/>
        </w:sdtPr>
        <w:sdtEndPr/>
        <w:sdtContent>
          <w:r w:rsidR="00A9474C">
            <w:t>Senator</w:t>
          </w:r>
          <w:r w:rsidR="00FA1768">
            <w:t>s</w:t>
          </w:r>
          <w:r w:rsidR="00A9474C">
            <w:t xml:space="preserve"> Chapman</w:t>
          </w:r>
        </w:sdtContent>
      </w:sdt>
      <w:r w:rsidR="00872FC4">
        <w:t xml:space="preserve">, </w:t>
      </w:r>
      <w:r w:rsidR="00FA1768">
        <w:t>Rose</w:t>
      </w:r>
      <w:r w:rsidR="00872FC4">
        <w:t>, and Willis</w:t>
      </w:r>
    </w:p>
    <w:p w14:paraId="7A10A3A5" w14:textId="64AF0A63" w:rsidR="009809D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D3DF64AA9494D3BA7DD103AACAC423C"/>
          </w:placeholder>
          <w:text w:multiLine="1"/>
        </w:sdtPr>
        <w:sdtEndPr/>
        <w:sdtContent>
          <w:r w:rsidR="00A9474C">
            <w:t>Introduced on</w:t>
          </w:r>
        </w:sdtContent>
      </w:sdt>
      <w:r w:rsidR="00A9474C">
        <w:t xml:space="preserve"> </w:t>
      </w:r>
      <w:r w:rsidR="00CE4610" w:rsidRPr="00CE4610">
        <w:t>February 19, 2025</w:t>
      </w:r>
      <w:r w:rsidR="00A9474C">
        <w:t xml:space="preserve">; </w:t>
      </w:r>
      <w:r w:rsidR="00D41674">
        <w:t>r</w:t>
      </w:r>
      <w:r w:rsidR="00A9474C">
        <w:t>eferred</w:t>
      </w:r>
    </w:p>
    <w:p w14:paraId="71DDA6ED" w14:textId="5D0DC73F" w:rsidR="00E831B3" w:rsidRDefault="00A9474C" w:rsidP="00CC1F3B">
      <w:pPr>
        <w:pStyle w:val="References"/>
      </w:pPr>
      <w:r>
        <w:t xml:space="preserve"> to the Committee on</w:t>
      </w:r>
      <w:r w:rsidR="005A3EC1">
        <w:t xml:space="preserve"> Health and Human Resources; and then to the Committee on Government Organization</w:t>
      </w:r>
      <w:r w:rsidR="00CD36CF">
        <w:t>]</w:t>
      </w:r>
    </w:p>
    <w:p w14:paraId="5F59B766" w14:textId="3F7B2116" w:rsidR="00303684" w:rsidRDefault="0000526A" w:rsidP="00CC1F3B">
      <w:pPr>
        <w:pStyle w:val="TitleSection"/>
      </w:pPr>
      <w:r>
        <w:lastRenderedPageBreak/>
        <w:t>A BILL</w:t>
      </w:r>
      <w:r w:rsidR="000A5BFA">
        <w:t xml:space="preserve"> </w:t>
      </w:r>
      <w:r w:rsidR="000A5BFA" w:rsidRPr="000A5BFA">
        <w:t>to amend the Code of West Virginia, 1931, as amended, by adding a new article, designated §30-5A-1, §30-5A-2, and §30-5A-3, relating to creating the Pharmacist Prescribing Authority Act; authorizing pharmacists to prescribe low-risk medications to patients; and listing the limitations of the prescriptions that fall under that authority.</w:t>
      </w:r>
    </w:p>
    <w:p w14:paraId="0FDDB413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D26E6B5" w14:textId="77777777" w:rsidR="000A5BFA" w:rsidRPr="00D96F74" w:rsidRDefault="000A5BFA" w:rsidP="000A5BFA">
      <w:pPr>
        <w:pStyle w:val="ArticleHeading"/>
        <w:rPr>
          <w:color w:val="auto"/>
          <w:u w:val="single"/>
        </w:rPr>
        <w:sectPr w:rsidR="000A5BFA" w:rsidRPr="00D96F74" w:rsidSect="000A5BF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6F74">
        <w:rPr>
          <w:color w:val="auto"/>
          <w:u w:val="single"/>
        </w:rPr>
        <w:t>Article 5A. Pharmacist Prescribing authority act.</w:t>
      </w:r>
    </w:p>
    <w:p w14:paraId="386D8F03" w14:textId="77777777" w:rsidR="000A5BFA" w:rsidRPr="00D96F74" w:rsidRDefault="000A5BFA" w:rsidP="0061329B">
      <w:pPr>
        <w:pStyle w:val="SectionHeading"/>
        <w:sectPr w:rsidR="000A5BFA" w:rsidRPr="00D96F74" w:rsidSect="000A5BF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329B">
        <w:rPr>
          <w:u w:val="single"/>
        </w:rPr>
        <w:t>§30-5A-1. Short title</w:t>
      </w:r>
      <w:r w:rsidRPr="00D96F74">
        <w:t>.</w:t>
      </w:r>
    </w:p>
    <w:p w14:paraId="5E143716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This Act shall be known and may be cited as the Pharmacist Prescribing Authority Act.</w:t>
      </w:r>
    </w:p>
    <w:p w14:paraId="48922E65" w14:textId="77777777" w:rsidR="000A5BFA" w:rsidRPr="00D96F74" w:rsidRDefault="000A5BFA" w:rsidP="000A5BFA">
      <w:pPr>
        <w:pStyle w:val="SectionHeading"/>
        <w:rPr>
          <w:color w:val="auto"/>
          <w:u w:val="single"/>
        </w:rPr>
        <w:sectPr w:rsidR="000A5BFA" w:rsidRPr="00D96F74" w:rsidSect="000A5BF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6F74">
        <w:rPr>
          <w:color w:val="auto"/>
          <w:u w:val="single"/>
        </w:rPr>
        <w:t>§30-5A-2. Purpose.</w:t>
      </w:r>
    </w:p>
    <w:p w14:paraId="2B0AA5A5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The purpose of this Act is to authorize pharmacists to practice the full extent of their education and training to prescribe low-risk medications to patients.</w:t>
      </w:r>
    </w:p>
    <w:p w14:paraId="52817352" w14:textId="77777777" w:rsidR="000A5BFA" w:rsidRPr="00D96F74" w:rsidRDefault="000A5BFA" w:rsidP="000A5BFA">
      <w:pPr>
        <w:pStyle w:val="SectionHeading"/>
        <w:rPr>
          <w:color w:val="auto"/>
          <w:u w:val="single"/>
        </w:rPr>
        <w:sectPr w:rsidR="000A5BFA" w:rsidRPr="00D96F74" w:rsidSect="000A5BF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6F74">
        <w:rPr>
          <w:color w:val="auto"/>
          <w:u w:val="single"/>
        </w:rPr>
        <w:t>§30-5A-3. Practice of Pharmacy.</w:t>
      </w:r>
    </w:p>
    <w:p w14:paraId="4B31FC76" w14:textId="05A629B2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 xml:space="preserve">Practice of Pharmacy includes all of </w:t>
      </w:r>
      <w:r w:rsidR="0061329B">
        <w:rPr>
          <w:u w:val="single"/>
        </w:rPr>
        <w:t xml:space="preserve">§30-5-1 </w:t>
      </w:r>
      <w:r w:rsidR="0061329B" w:rsidRPr="0061329B">
        <w:rPr>
          <w:i/>
          <w:iCs/>
          <w:u w:val="single"/>
        </w:rPr>
        <w:t>et seq.</w:t>
      </w:r>
      <w:r w:rsidR="0061329B">
        <w:rPr>
          <w:u w:val="single"/>
        </w:rPr>
        <w:t xml:space="preserve"> of this code</w:t>
      </w:r>
      <w:r w:rsidRPr="0061329B">
        <w:rPr>
          <w:u w:val="single"/>
        </w:rPr>
        <w:t>, as well as:</w:t>
      </w:r>
    </w:p>
    <w:p w14:paraId="57AF1561" w14:textId="4895887B" w:rsidR="000A5BFA" w:rsidRPr="0061329B" w:rsidRDefault="000A5BFA" w:rsidP="0061329B">
      <w:pPr>
        <w:pStyle w:val="SectionBody"/>
        <w:tabs>
          <w:tab w:val="left" w:pos="3924"/>
        </w:tabs>
        <w:rPr>
          <w:u w:val="single"/>
        </w:rPr>
      </w:pPr>
      <w:r w:rsidRPr="0061329B">
        <w:rPr>
          <w:u w:val="single"/>
        </w:rPr>
        <w:t>The prescribing of:</w:t>
      </w:r>
    </w:p>
    <w:p w14:paraId="72D41442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Drugs, drug categories, or devices, excluding controlled substances, that are prescribed in accordance with the product’s federal Food and Drug Administration-approved labeling and that are limited to conditions that:</w:t>
      </w:r>
    </w:p>
    <w:p w14:paraId="4D1A2901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(i) Do not require a new diagnosis;</w:t>
      </w:r>
    </w:p>
    <w:p w14:paraId="7FA3DD1B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(ii) Are minor and generally self-limiting;</w:t>
      </w:r>
    </w:p>
    <w:p w14:paraId="4C665B87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(iii) Have a test that is used to guide diagnosis or clinical decision-making and are waived under the federal clinical laboratory improvement amendments of 1988; or</w:t>
      </w:r>
    </w:p>
    <w:p w14:paraId="0DD23AAA" w14:textId="77777777" w:rsidR="000A5BFA" w:rsidRPr="0061329B" w:rsidRDefault="000A5BFA" w:rsidP="0061329B">
      <w:pPr>
        <w:pStyle w:val="SectionBody"/>
        <w:rPr>
          <w:u w:val="single"/>
        </w:rPr>
      </w:pPr>
      <w:r w:rsidRPr="0061329B">
        <w:rPr>
          <w:u w:val="single"/>
        </w:rPr>
        <w:t>(iv) In the professional judgment of the pharmacist, are patient emergencies.</w:t>
      </w:r>
    </w:p>
    <w:p w14:paraId="3C707A69" w14:textId="24C1ABF7" w:rsidR="000A5BFA" w:rsidRPr="00D96F74" w:rsidRDefault="00CF1DCA" w:rsidP="000A5BFA">
      <w:pPr>
        <w:pStyle w:val="Note"/>
        <w:rPr>
          <w:color w:val="auto"/>
        </w:rPr>
      </w:pPr>
      <w:r>
        <w:t>NOTE: The</w:t>
      </w:r>
      <w:r w:rsidR="006865E9">
        <w:t xml:space="preserve"> purpose of this bill is to </w:t>
      </w:r>
      <w:r w:rsidR="000A5BFA" w:rsidRPr="00D96F74">
        <w:rPr>
          <w:color w:val="auto"/>
        </w:rPr>
        <w:t>authorize pharmacists to practice the full extent of their education and training to prescribe low-risk medications to patients.</w:t>
      </w:r>
    </w:p>
    <w:p w14:paraId="0FE25EE1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93C2" w14:textId="77777777" w:rsidR="00D63663" w:rsidRPr="00B844FE" w:rsidRDefault="00D63663" w:rsidP="00B844FE">
      <w:r>
        <w:separator/>
      </w:r>
    </w:p>
  </w:endnote>
  <w:endnote w:type="continuationSeparator" w:id="0">
    <w:p w14:paraId="3DDBA0A4" w14:textId="77777777" w:rsidR="00D63663" w:rsidRPr="00B844FE" w:rsidRDefault="00D636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3E5A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2A487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741D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3AA9" w14:textId="77777777" w:rsidR="00D63663" w:rsidRPr="00B844FE" w:rsidRDefault="00D63663" w:rsidP="00B844FE">
      <w:r>
        <w:separator/>
      </w:r>
    </w:p>
  </w:footnote>
  <w:footnote w:type="continuationSeparator" w:id="0">
    <w:p w14:paraId="5370609F" w14:textId="77777777" w:rsidR="00D63663" w:rsidRPr="00B844FE" w:rsidRDefault="00D636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9E1E" w14:textId="77777777" w:rsidR="002A0269" w:rsidRPr="00B844FE" w:rsidRDefault="00872FC4">
    <w:pPr>
      <w:pStyle w:val="Header"/>
    </w:pPr>
    <w:sdt>
      <w:sdtPr>
        <w:id w:val="-684364211"/>
        <w:placeholder>
          <w:docPart w:val="8D36637E25F64109AFBEC07BF122C997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D36637E25F64109AFBEC07BF122C997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C8DA" w14:textId="04DE206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A9474C">
          <w:t>SB</w:t>
        </w:r>
      </w:sdtContent>
    </w:sdt>
    <w:r w:rsidR="007A5259">
      <w:t xml:space="preserve"> </w:t>
    </w:r>
    <w:r w:rsidR="00CE4610">
      <w:t>526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9474C">
          <w:t>2025R2962</w:t>
        </w:r>
      </w:sdtContent>
    </w:sdt>
  </w:p>
  <w:p w14:paraId="5B2F3A3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889C" w14:textId="2175709F" w:rsidR="002A0269" w:rsidRPr="002A0269" w:rsidRDefault="00872FC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809D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6"/>
    <w:rsid w:val="00000F77"/>
    <w:rsid w:val="0000526A"/>
    <w:rsid w:val="000469B5"/>
    <w:rsid w:val="000573A9"/>
    <w:rsid w:val="00064683"/>
    <w:rsid w:val="00085D22"/>
    <w:rsid w:val="000A3DBA"/>
    <w:rsid w:val="000A5BFA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2C55"/>
    <w:rsid w:val="003C51CD"/>
    <w:rsid w:val="0043667A"/>
    <w:rsid w:val="004368E0"/>
    <w:rsid w:val="004C13DD"/>
    <w:rsid w:val="004D2CC5"/>
    <w:rsid w:val="004E0A2B"/>
    <w:rsid w:val="004E3441"/>
    <w:rsid w:val="00500579"/>
    <w:rsid w:val="00575F35"/>
    <w:rsid w:val="005A3EC1"/>
    <w:rsid w:val="005A5366"/>
    <w:rsid w:val="005C02C6"/>
    <w:rsid w:val="005D40BD"/>
    <w:rsid w:val="005D7E17"/>
    <w:rsid w:val="0061329B"/>
    <w:rsid w:val="006210B7"/>
    <w:rsid w:val="006369EB"/>
    <w:rsid w:val="00637E73"/>
    <w:rsid w:val="006865E9"/>
    <w:rsid w:val="00691F3E"/>
    <w:rsid w:val="00694BFB"/>
    <w:rsid w:val="006A106B"/>
    <w:rsid w:val="006A202C"/>
    <w:rsid w:val="006C523D"/>
    <w:rsid w:val="006D4036"/>
    <w:rsid w:val="00743D1E"/>
    <w:rsid w:val="00790A56"/>
    <w:rsid w:val="007A5259"/>
    <w:rsid w:val="007A7081"/>
    <w:rsid w:val="007A70D1"/>
    <w:rsid w:val="007F1CF5"/>
    <w:rsid w:val="007F29DD"/>
    <w:rsid w:val="007F7D04"/>
    <w:rsid w:val="0082699B"/>
    <w:rsid w:val="00834EDE"/>
    <w:rsid w:val="0087012E"/>
    <w:rsid w:val="00872FC4"/>
    <w:rsid w:val="008736AA"/>
    <w:rsid w:val="008D275D"/>
    <w:rsid w:val="009757FF"/>
    <w:rsid w:val="00980327"/>
    <w:rsid w:val="009809D3"/>
    <w:rsid w:val="00986478"/>
    <w:rsid w:val="009B5557"/>
    <w:rsid w:val="009F1067"/>
    <w:rsid w:val="00A31E01"/>
    <w:rsid w:val="00A50D91"/>
    <w:rsid w:val="00A527AD"/>
    <w:rsid w:val="00A718CF"/>
    <w:rsid w:val="00A9474C"/>
    <w:rsid w:val="00AB0024"/>
    <w:rsid w:val="00AE48A0"/>
    <w:rsid w:val="00AE61BE"/>
    <w:rsid w:val="00B16F25"/>
    <w:rsid w:val="00B24422"/>
    <w:rsid w:val="00B421B9"/>
    <w:rsid w:val="00B66B81"/>
    <w:rsid w:val="00B80C20"/>
    <w:rsid w:val="00B844FE"/>
    <w:rsid w:val="00B86B4F"/>
    <w:rsid w:val="00BA1F84"/>
    <w:rsid w:val="00BC55EC"/>
    <w:rsid w:val="00BC562B"/>
    <w:rsid w:val="00C124B9"/>
    <w:rsid w:val="00C158FA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4610"/>
    <w:rsid w:val="00CE4ECC"/>
    <w:rsid w:val="00CF1DCA"/>
    <w:rsid w:val="00D41674"/>
    <w:rsid w:val="00D579FC"/>
    <w:rsid w:val="00D63663"/>
    <w:rsid w:val="00D81C16"/>
    <w:rsid w:val="00D90578"/>
    <w:rsid w:val="00DE526B"/>
    <w:rsid w:val="00DF199D"/>
    <w:rsid w:val="00E01542"/>
    <w:rsid w:val="00E17D39"/>
    <w:rsid w:val="00E365F1"/>
    <w:rsid w:val="00E62F48"/>
    <w:rsid w:val="00E7721B"/>
    <w:rsid w:val="00E831B3"/>
    <w:rsid w:val="00E95FBC"/>
    <w:rsid w:val="00EE70CB"/>
    <w:rsid w:val="00F064CC"/>
    <w:rsid w:val="00F41CA2"/>
    <w:rsid w:val="00F443C0"/>
    <w:rsid w:val="00F62EFB"/>
    <w:rsid w:val="00F939A4"/>
    <w:rsid w:val="00FA176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C261"/>
  <w15:chartTrackingRefBased/>
  <w15:docId w15:val="{4B9BEDB3-0363-40AA-B88B-5096946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62964655174B9E931076F01D11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1B34-B190-48D7-BFF9-662C9C012AE6}"/>
      </w:docPartPr>
      <w:docPartBody>
        <w:p w:rsidR="00062173" w:rsidRDefault="0000711D">
          <w:pPr>
            <w:pStyle w:val="3F62964655174B9E931076F01D11AFA4"/>
          </w:pPr>
          <w:r w:rsidRPr="00B844FE">
            <w:t>Prefix Text</w:t>
          </w:r>
        </w:p>
      </w:docPartBody>
    </w:docPart>
    <w:docPart>
      <w:docPartPr>
        <w:name w:val="8D36637E25F64109AFBEC07BF122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EB1E-87B3-4B79-A0DD-5FA610A3436E}"/>
      </w:docPartPr>
      <w:docPartBody>
        <w:p w:rsidR="00062173" w:rsidRDefault="0000711D">
          <w:pPr>
            <w:pStyle w:val="8D36637E25F64109AFBEC07BF122C997"/>
          </w:pPr>
          <w:r w:rsidRPr="00B844FE">
            <w:t>[Type here]</w:t>
          </w:r>
        </w:p>
      </w:docPartBody>
    </w:docPart>
    <w:docPart>
      <w:docPartPr>
        <w:name w:val="F1FA2F87BBB6459895C34512446E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E918-7ADA-4998-AFC9-771808359459}"/>
      </w:docPartPr>
      <w:docPartBody>
        <w:p w:rsidR="00062173" w:rsidRDefault="0000711D">
          <w:pPr>
            <w:pStyle w:val="F1FA2F87BBB6459895C34512446E6410"/>
          </w:pPr>
          <w:r w:rsidRPr="00B844FE">
            <w:t>Number</w:t>
          </w:r>
        </w:p>
      </w:docPartBody>
    </w:docPart>
    <w:docPart>
      <w:docPartPr>
        <w:name w:val="5969C40E0DB24A818A4745706BA9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31F1-78B8-436C-9F26-78A31C977231}"/>
      </w:docPartPr>
      <w:docPartBody>
        <w:p w:rsidR="00062173" w:rsidRDefault="0000711D">
          <w:pPr>
            <w:pStyle w:val="5969C40E0DB24A818A4745706BA9ED0E"/>
          </w:pPr>
          <w:r w:rsidRPr="00B844FE">
            <w:t>Enter Sponsors Here</w:t>
          </w:r>
        </w:p>
      </w:docPartBody>
    </w:docPart>
    <w:docPart>
      <w:docPartPr>
        <w:name w:val="CD3DF64AA9494D3BA7DD103AACAC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D80B-BA9C-4CAF-965E-B52F1423FAA2}"/>
      </w:docPartPr>
      <w:docPartBody>
        <w:p w:rsidR="00062173" w:rsidRDefault="0000711D">
          <w:pPr>
            <w:pStyle w:val="CD3DF64AA9494D3BA7DD103AACAC423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57"/>
    <w:rsid w:val="0000711D"/>
    <w:rsid w:val="00062173"/>
    <w:rsid w:val="00064683"/>
    <w:rsid w:val="00282E57"/>
    <w:rsid w:val="003C2C55"/>
    <w:rsid w:val="0043667A"/>
    <w:rsid w:val="005D40BD"/>
    <w:rsid w:val="006A202C"/>
    <w:rsid w:val="009757FF"/>
    <w:rsid w:val="00B421B9"/>
    <w:rsid w:val="00CE4ECC"/>
    <w:rsid w:val="00D9057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62964655174B9E931076F01D11AFA4">
    <w:name w:val="3F62964655174B9E931076F01D11AFA4"/>
  </w:style>
  <w:style w:type="paragraph" w:customStyle="1" w:styleId="8D36637E25F64109AFBEC07BF122C997">
    <w:name w:val="8D36637E25F64109AFBEC07BF122C997"/>
  </w:style>
  <w:style w:type="paragraph" w:customStyle="1" w:styleId="F1FA2F87BBB6459895C34512446E6410">
    <w:name w:val="F1FA2F87BBB6459895C34512446E6410"/>
  </w:style>
  <w:style w:type="paragraph" w:customStyle="1" w:styleId="5969C40E0DB24A818A4745706BA9ED0E">
    <w:name w:val="5969C40E0DB24A818A4745706BA9ED0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3DF64AA9494D3BA7DD103AACAC423C">
    <w:name w:val="CD3DF64AA9494D3BA7DD103AACAC4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15</TotalTime>
  <Pages>2</Pages>
  <Words>274</Words>
  <Characters>1719</Characters>
  <Application>Microsoft Office Word</Application>
  <DocSecurity>0</DocSecurity>
  <Lines>132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9</cp:revision>
  <dcterms:created xsi:type="dcterms:W3CDTF">2025-02-11T17:52:00Z</dcterms:created>
  <dcterms:modified xsi:type="dcterms:W3CDTF">2025-03-10T19:04:00Z</dcterms:modified>
</cp:coreProperties>
</file>